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7E5" w:rsidRDefault="004C0F16" w:rsidP="004C0F16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Welcome/Roll Call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14"/>
        <w:gridCol w:w="2286"/>
      </w:tblGrid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Chairman Sen Koehler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Vice-Chair Sen Weaver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Dr. Al-Khafaji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Sen. Curran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Mr. Garcia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Sen. Hunter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Jensen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Kapovich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Ms. McNaughton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Meckes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Mr. Ozinga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Person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>Ms. Sawyer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Ms. Singh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61"/>
        </w:trPr>
        <w:tc>
          <w:tcPr>
            <w:tcW w:w="2314" w:type="dxa"/>
          </w:tcPr>
          <w:p w:rsidR="004C0F16" w:rsidRDefault="004C0F16" w:rsidP="004C0F16">
            <w:r>
              <w:t>Mr. Trotta</w:t>
            </w:r>
          </w:p>
        </w:tc>
        <w:tc>
          <w:tcPr>
            <w:tcW w:w="2286" w:type="dxa"/>
          </w:tcPr>
          <w:p w:rsidR="004C0F16" w:rsidRDefault="004C0F16" w:rsidP="004C0F16"/>
        </w:tc>
      </w:tr>
      <w:tr w:rsidR="004C0F16" w:rsidTr="004C0F16">
        <w:trPr>
          <w:trHeight w:val="247"/>
        </w:trPr>
        <w:tc>
          <w:tcPr>
            <w:tcW w:w="2314" w:type="dxa"/>
          </w:tcPr>
          <w:p w:rsidR="004C0F16" w:rsidRDefault="004C0F16" w:rsidP="004C0F16">
            <w:r>
              <w:t xml:space="preserve">Mr. </w:t>
            </w:r>
            <w:proofErr w:type="spellStart"/>
            <w:r>
              <w:t>Klenik</w:t>
            </w:r>
            <w:proofErr w:type="spellEnd"/>
          </w:p>
        </w:tc>
        <w:tc>
          <w:tcPr>
            <w:tcW w:w="2286" w:type="dxa"/>
          </w:tcPr>
          <w:p w:rsidR="004C0F16" w:rsidRDefault="004C0F16" w:rsidP="004C0F16"/>
        </w:tc>
      </w:tr>
    </w:tbl>
    <w:p w:rsidR="004C0F16" w:rsidRDefault="004C0F16" w:rsidP="004C0F16">
      <w:pPr>
        <w:ind w:left="360"/>
      </w:pP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>Introduction by Sen. Koehler</w:t>
      </w: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>Approval of the November &amp; December Meeting Minutes</w:t>
      </w: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>Committee Discussion</w:t>
      </w:r>
    </w:p>
    <w:p w:rsidR="004C0F16" w:rsidRDefault="004C0F16" w:rsidP="004C0F16">
      <w:pPr>
        <w:pStyle w:val="ListParagraph"/>
        <w:numPr>
          <w:ilvl w:val="0"/>
          <w:numId w:val="1"/>
        </w:numPr>
        <w:spacing w:line="480" w:lineRule="auto"/>
      </w:pPr>
      <w:r>
        <w:t xml:space="preserve">Panel </w:t>
      </w:r>
    </w:p>
    <w:p w:rsidR="004C0F16" w:rsidRDefault="004C0F16" w:rsidP="004C0F16">
      <w:pPr>
        <w:pStyle w:val="ListParagraph"/>
        <w:numPr>
          <w:ilvl w:val="1"/>
          <w:numId w:val="1"/>
        </w:numPr>
        <w:spacing w:line="480" w:lineRule="auto"/>
      </w:pPr>
      <w:r>
        <w:t>Cook County</w:t>
      </w:r>
    </w:p>
    <w:p w:rsidR="004C0F16" w:rsidRDefault="009312A1" w:rsidP="009312A1">
      <w:pPr>
        <w:pStyle w:val="ListParagraph"/>
        <w:numPr>
          <w:ilvl w:val="2"/>
          <w:numId w:val="1"/>
        </w:numPr>
        <w:spacing w:line="480" w:lineRule="auto"/>
      </w:pPr>
      <w:r>
        <w:t>Jennifer (Sis) Killen, P.E., PTOE, Assistant Superintendent</w:t>
      </w:r>
    </w:p>
    <w:p w:rsidR="009312A1" w:rsidRDefault="009312A1" w:rsidP="009312A1">
      <w:pPr>
        <w:pStyle w:val="ListParagraph"/>
        <w:numPr>
          <w:ilvl w:val="2"/>
          <w:numId w:val="1"/>
        </w:numPr>
        <w:spacing w:line="480" w:lineRule="auto"/>
      </w:pPr>
      <w:r>
        <w:t>Edward H. Olivieri, Esq., Director</w:t>
      </w:r>
    </w:p>
    <w:p w:rsidR="009312A1" w:rsidRDefault="009312A1" w:rsidP="009312A1">
      <w:pPr>
        <w:pStyle w:val="ListParagraph"/>
        <w:numPr>
          <w:ilvl w:val="2"/>
          <w:numId w:val="1"/>
        </w:numPr>
        <w:spacing w:line="480" w:lineRule="auto"/>
      </w:pPr>
      <w:r>
        <w:t>Raffi Sarrafian, Chief Procurement Officer</w:t>
      </w:r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 xml:space="preserve">New Business </w:t>
      </w:r>
    </w:p>
    <w:p w:rsidR="009312A1" w:rsidRDefault="009312A1" w:rsidP="009312A1">
      <w:pPr>
        <w:pStyle w:val="ListParagraph"/>
        <w:numPr>
          <w:ilvl w:val="1"/>
          <w:numId w:val="1"/>
        </w:numPr>
        <w:spacing w:line="480" w:lineRule="auto"/>
      </w:pPr>
      <w:r>
        <w:t>Future meeting agenda’s</w:t>
      </w:r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>Public Comment</w:t>
      </w:r>
    </w:p>
    <w:p w:rsidR="009312A1" w:rsidRDefault="009312A1" w:rsidP="009312A1">
      <w:pPr>
        <w:pStyle w:val="ListParagraph"/>
        <w:numPr>
          <w:ilvl w:val="0"/>
          <w:numId w:val="1"/>
        </w:numPr>
        <w:spacing w:line="480" w:lineRule="auto"/>
      </w:pPr>
      <w:r>
        <w:t>Adjourn</w:t>
      </w:r>
    </w:p>
    <w:p w:rsidR="009312A1" w:rsidRDefault="009312A1" w:rsidP="009312A1">
      <w:pPr>
        <w:spacing w:line="480" w:lineRule="auto"/>
      </w:pPr>
    </w:p>
    <w:sectPr w:rsidR="009312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2A1" w:rsidRDefault="009312A1" w:rsidP="009312A1">
      <w:pPr>
        <w:spacing w:after="0" w:line="240" w:lineRule="auto"/>
      </w:pPr>
      <w:r>
        <w:separator/>
      </w:r>
    </w:p>
  </w:endnote>
  <w:endnote w:type="continuationSeparator" w:id="0">
    <w:p w:rsidR="009312A1" w:rsidRDefault="009312A1" w:rsidP="00931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2A1" w:rsidRDefault="009312A1" w:rsidP="009312A1">
      <w:pPr>
        <w:spacing w:after="0" w:line="240" w:lineRule="auto"/>
      </w:pPr>
      <w:r>
        <w:separator/>
      </w:r>
    </w:p>
  </w:footnote>
  <w:footnote w:type="continuationSeparator" w:id="0">
    <w:p w:rsidR="009312A1" w:rsidRDefault="009312A1" w:rsidP="00931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2A1" w:rsidRDefault="009312A1" w:rsidP="009312A1">
    <w:pPr>
      <w:pStyle w:val="Header"/>
      <w:jc w:val="center"/>
    </w:pPr>
    <w:r>
      <w:t>Disadvantage Business Entities Task Force</w:t>
    </w:r>
  </w:p>
  <w:p w:rsidR="009312A1" w:rsidRDefault="009312A1" w:rsidP="009312A1">
    <w:pPr>
      <w:pStyle w:val="Header"/>
      <w:jc w:val="center"/>
    </w:pPr>
    <w:r>
      <w:t>Agenda – January 24, 2020</w:t>
    </w:r>
  </w:p>
  <w:p w:rsidR="009312A1" w:rsidRDefault="009312A1" w:rsidP="009312A1">
    <w:pPr>
      <w:pStyle w:val="Header"/>
      <w:jc w:val="center"/>
    </w:pPr>
    <w:proofErr w:type="spellStart"/>
    <w:r>
      <w:t>Bilandic</w:t>
    </w:r>
    <w:proofErr w:type="spellEnd"/>
    <w:r>
      <w:t xml:space="preserve"> Building C600, 10am-12pm</w:t>
    </w:r>
  </w:p>
  <w:p w:rsidR="009312A1" w:rsidRDefault="00931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C2951"/>
    <w:multiLevelType w:val="hybridMultilevel"/>
    <w:tmpl w:val="E782F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16"/>
    <w:rsid w:val="00372B8F"/>
    <w:rsid w:val="004C0F16"/>
    <w:rsid w:val="00806CB5"/>
    <w:rsid w:val="009312A1"/>
    <w:rsid w:val="00B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6AB2A7-C7F9-4090-B513-7EF3F4EC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F16"/>
    <w:pPr>
      <w:ind w:left="720"/>
      <w:contextualSpacing/>
    </w:pPr>
  </w:style>
  <w:style w:type="table" w:styleId="TableGrid">
    <w:name w:val="Table Grid"/>
    <w:basedOn w:val="TableNormal"/>
    <w:uiPriority w:val="39"/>
    <w:rsid w:val="004C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2A1"/>
  </w:style>
  <w:style w:type="paragraph" w:styleId="Footer">
    <w:name w:val="footer"/>
    <w:basedOn w:val="Normal"/>
    <w:link w:val="FooterChar"/>
    <w:uiPriority w:val="99"/>
    <w:unhideWhenUsed/>
    <w:rsid w:val="00931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E3EB1F73714AA9AFBA27ED2F10C2" ma:contentTypeVersion="0" ma:contentTypeDescription="Create a new document." ma:contentTypeScope="" ma:versionID="18fd5fb25971c51e05d4539721be97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700CA-77C0-46D5-8C46-22C7C9DCB8C5}"/>
</file>

<file path=customXml/itemProps2.xml><?xml version="1.0" encoding="utf-8"?>
<ds:datastoreItem xmlns:ds="http://schemas.openxmlformats.org/officeDocument/2006/customXml" ds:itemID="{E5992815-54EA-4D03-9A20-1DFA28F8F368}"/>
</file>

<file path=customXml/itemProps3.xml><?xml version="1.0" encoding="utf-8"?>
<ds:datastoreItem xmlns:ds="http://schemas.openxmlformats.org/officeDocument/2006/customXml" ds:itemID="{51743A8A-D449-41FF-89DE-C73DA30EDF3F}"/>
</file>

<file path=docProps/app.xml><?xml version="1.0" encoding="utf-8"?>
<Properties xmlns="http://schemas.openxmlformats.org/officeDocument/2006/extended-properties" xmlns:vt="http://schemas.openxmlformats.org/officeDocument/2006/docPropsVTypes">
  <Template>D63C85E6.dotm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Keller, Jason</cp:lastModifiedBy>
  <cp:revision>2</cp:revision>
  <dcterms:created xsi:type="dcterms:W3CDTF">2020-01-21T16:18:00Z</dcterms:created>
  <dcterms:modified xsi:type="dcterms:W3CDTF">2020-01-21T16:18:00Z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0x01010031B2E3EB1F73714AA9AFBA27ED2F10C2</vt:lpwstr>
  </property>
</Properties>
</file>